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7C" w:rsidRPr="003A05CC" w:rsidRDefault="00D7527C" w:rsidP="00D752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A05CC">
        <w:rPr>
          <w:rFonts w:ascii="Times New Roman" w:eastAsia="Times New Roman" w:hAnsi="Times New Roman" w:cs="Times New Roman"/>
          <w:sz w:val="20"/>
          <w:szCs w:val="20"/>
          <w:lang w:eastAsia="pl-PL"/>
        </w:rPr>
        <w:t>„</w:t>
      </w:r>
      <w:r w:rsidRPr="00D7527C">
        <w:rPr>
          <w:rFonts w:ascii="Times New Roman" w:eastAsia="Times New Roman" w:hAnsi="Times New Roman" w:cs="Times New Roman"/>
          <w:sz w:val="20"/>
          <w:szCs w:val="20"/>
          <w:lang w:eastAsia="pl-PL"/>
        </w:rPr>
        <w:t>Pianista znakomicie cieniował niuanse światłocienia oraz swoją uduchowioną interpretacją wprowadził nas w poetycki nastrój (...). Odczuliśmy, jakby razem z Niemczukiem sam Chopin był obecny w sali koncertowej: rozmarzony, nostalgicznie wędrujący i poszukujący</w:t>
      </w:r>
      <w:r w:rsidRPr="003A05CC">
        <w:rPr>
          <w:rFonts w:ascii="Times New Roman" w:eastAsia="Times New Roman" w:hAnsi="Times New Roman" w:cs="Times New Roman"/>
          <w:sz w:val="20"/>
          <w:szCs w:val="20"/>
          <w:lang w:eastAsia="pl-PL"/>
        </w:rPr>
        <w:t>”</w:t>
      </w:r>
      <w:r w:rsidRPr="00D7527C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proofErr w:type="spellStart"/>
      <w:r w:rsidRPr="003A05C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Nobuko</w:t>
      </w:r>
      <w:proofErr w:type="spellEnd"/>
      <w:r w:rsidRPr="003A05C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Pr="003A05C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Fujimaki</w:t>
      </w:r>
      <w:proofErr w:type="spellEnd"/>
      <w:r w:rsidRPr="003A05C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, Chopin </w:t>
      </w:r>
      <w:proofErr w:type="spellStart"/>
      <w:r w:rsidRPr="003A05C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Magazine</w:t>
      </w:r>
      <w:proofErr w:type="spellEnd"/>
      <w:r w:rsidRPr="003A05C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, Tokio, sierpień 2017</w:t>
      </w:r>
    </w:p>
    <w:p w:rsidR="00D7527C" w:rsidRPr="00D7527C" w:rsidRDefault="00D7527C" w:rsidP="00D75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7527C" w:rsidRPr="003A05CC" w:rsidRDefault="00D7527C" w:rsidP="00D752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752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Grzegorz Niemczuk to naprawdę wspaniały talent i wyjątkowo fascynujący artysta. </w:t>
      </w:r>
      <w:r w:rsidRPr="003A05C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Jerome </w:t>
      </w:r>
      <w:proofErr w:type="spellStart"/>
      <w:r w:rsidRPr="003A05C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Rose</w:t>
      </w:r>
      <w:proofErr w:type="spellEnd"/>
      <w:r w:rsidRPr="003A05C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, </w:t>
      </w:r>
      <w:proofErr w:type="spellStart"/>
      <w:r w:rsidRPr="003A05C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Mannes</w:t>
      </w:r>
      <w:proofErr w:type="spellEnd"/>
      <w:r w:rsidRPr="003A05C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College of </w:t>
      </w:r>
      <w:proofErr w:type="spellStart"/>
      <w:r w:rsidRPr="003A05C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Music</w:t>
      </w:r>
      <w:proofErr w:type="spellEnd"/>
    </w:p>
    <w:p w:rsidR="003A05CC" w:rsidRPr="00D7527C" w:rsidRDefault="003A05CC" w:rsidP="00D75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7527C" w:rsidRPr="003A05CC" w:rsidRDefault="00D7527C" w:rsidP="00D752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752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Jego grę wyróżnia płynność, bardzo szeroki zakres dynamiki, od głośnego forte po szepczące pianissima, różnorodność barw i kolorów oraz olśniewająca wirtuozeria. </w:t>
      </w:r>
      <w:r w:rsidRPr="00D7527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proofErr w:type="spellStart"/>
      <w:r w:rsidRPr="003A05C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The</w:t>
      </w:r>
      <w:proofErr w:type="spellEnd"/>
      <w:r w:rsidRPr="003A05C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Pr="003A05C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Epoch</w:t>
      </w:r>
      <w:proofErr w:type="spellEnd"/>
      <w:r w:rsidRPr="003A05C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Times, New York, 2013</w:t>
      </w:r>
    </w:p>
    <w:p w:rsidR="003A05CC" w:rsidRPr="00D7527C" w:rsidRDefault="003A05CC" w:rsidP="00D75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7527C" w:rsidRPr="003A05CC" w:rsidRDefault="00D7527C" w:rsidP="00D752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752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Młody charyzmatyczny pianista, który na swej grze potrafi skupić uwagę każdego słuchacza. Jego interpretacje cechuje szlachetne wirtuozostwo, kontrolowana spontaniczność, młodzieńcza świeżość. </w:t>
      </w:r>
      <w:r w:rsidRPr="003A05C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Silesia </w:t>
      </w:r>
      <w:proofErr w:type="spellStart"/>
      <w:r w:rsidRPr="003A05C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Newsletter</w:t>
      </w:r>
      <w:proofErr w:type="spellEnd"/>
    </w:p>
    <w:p w:rsidR="003A05CC" w:rsidRPr="00D7527C" w:rsidRDefault="003A05CC" w:rsidP="00D75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7527C" w:rsidRPr="003A05CC" w:rsidRDefault="00D7527C" w:rsidP="00D752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752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Czarodziej fortepianowego uśmiechu. </w:t>
      </w:r>
      <w:r w:rsidRPr="003A05C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nowagazeta.pl</w:t>
      </w:r>
    </w:p>
    <w:p w:rsidR="003A05CC" w:rsidRPr="00D7527C" w:rsidRDefault="003A05CC" w:rsidP="00D75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7527C" w:rsidRPr="003A05CC" w:rsidRDefault="00D7527C" w:rsidP="00D752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752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Zdolny, muzykalny bardzo, ma dużo do powiedzenia w pianistyce, ma urok jego granie, a szkoła pianistyczna nieskazitelna. Brawo, brawo, brawo! </w:t>
      </w:r>
      <w:r w:rsidRPr="003A05C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Bogusław Kaczyński</w:t>
      </w:r>
    </w:p>
    <w:p w:rsidR="003A05CC" w:rsidRPr="00D7527C" w:rsidRDefault="003A05CC" w:rsidP="00D75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7527C" w:rsidRPr="003A05CC" w:rsidRDefault="00D7527C" w:rsidP="00D752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752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Urzeka biegłością </w:t>
      </w:r>
      <w:r w:rsidR="003A05CC" w:rsidRPr="003A05CC">
        <w:rPr>
          <w:rFonts w:ascii="Times New Roman" w:eastAsia="Times New Roman" w:hAnsi="Times New Roman" w:cs="Times New Roman"/>
          <w:sz w:val="20"/>
          <w:szCs w:val="20"/>
          <w:lang w:eastAsia="pl-PL"/>
        </w:rPr>
        <w:t>techniczną</w:t>
      </w:r>
      <w:r w:rsidRPr="00D752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niezwykłą żywiołowością gry, przykuwa uwagę słuchaczy głębią emocji i pasją wykonania. </w:t>
      </w:r>
      <w:hyperlink r:id="rId4" w:history="1">
        <w:r w:rsidR="003A05CC" w:rsidRPr="003A05CC">
          <w:rPr>
            <w:rStyle w:val="Hipercze"/>
            <w:rFonts w:ascii="Times New Roman" w:eastAsia="Times New Roman" w:hAnsi="Times New Roman" w:cs="Times New Roman"/>
            <w:i/>
            <w:iCs/>
            <w:sz w:val="20"/>
            <w:szCs w:val="20"/>
            <w:lang w:eastAsia="pl-PL"/>
          </w:rPr>
          <w:t>www.muzeum-saturn.czeladz.pl</w:t>
        </w:r>
      </w:hyperlink>
    </w:p>
    <w:p w:rsidR="003A05CC" w:rsidRPr="00D7527C" w:rsidRDefault="003A05CC" w:rsidP="00D75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7527C" w:rsidRPr="00D7527C" w:rsidRDefault="00D7527C" w:rsidP="003A05C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752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Wzbudza pianistyczne zaufanie i zwyczajną sympatię sali, ujmuje komunikatywnością, pieczołowitością gry, pięknym dbaniem o zróżnicowany dźwięk i koloryt, a także skutecznością artykulacyjnych niuansów ekspresji. </w:t>
      </w:r>
      <w:r w:rsidRPr="003A05C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Ryszard Gabryś</w:t>
      </w:r>
    </w:p>
    <w:p w:rsidR="00D7527C" w:rsidRDefault="00D7527C" w:rsidP="00D7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Nazwany przez wpływowych japońskich krytyków „współczesnym wcieleniem Chopina” Grzegorz Niemczuk zbudował sobie międzynarodową markę jako wybitny znawca i interpretator muzyki Fryderyka Chopina, której studiowaniu poświęcił wiele lat swojego artystycznego życia. </w:t>
      </w:r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styczniu 2017 roku </w:t>
      </w:r>
      <w:hyperlink r:id="rId5" w:tgtFrame="_blank" w:history="1">
        <w:r w:rsidRPr="00D75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Program Pierwszy Polskiego Radia</w:t>
        </w:r>
      </w:hyperlink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zestawił chopinowskie interpretacje Grzegorza Niemczuka w jednym szeregu z tak wybitnymi artystami jak Martha Argerich,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Maurizio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Pollini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Adam Harasiewicz. </w:t>
      </w:r>
    </w:p>
    <w:p w:rsidR="003A05CC" w:rsidRDefault="00D7527C" w:rsidP="00D7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Jego bogata, międzynarodowa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kariera solowa, trwająca już 17</w:t>
      </w:r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lat, zawiodła go do wielu prestiżowych sal</w:t>
      </w:r>
      <w:r w:rsidR="003A0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koncertowych na całym świecie w tym m.in. </w:t>
      </w:r>
      <w:proofErr w:type="spellStart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Carnegie</w:t>
      </w:r>
      <w:proofErr w:type="spellEnd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Hall, Steinway Hall w Nowym Jorku, Kioi Hall, Tokyo </w:t>
      </w:r>
      <w:proofErr w:type="spellStart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Bunka</w:t>
      </w:r>
      <w:proofErr w:type="spellEnd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Kaikan</w:t>
      </w:r>
      <w:proofErr w:type="spellEnd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Tokio, </w:t>
      </w:r>
      <w:proofErr w:type="spellStart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Beijing</w:t>
      </w:r>
      <w:proofErr w:type="spellEnd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Concert</w:t>
      </w:r>
      <w:proofErr w:type="spellEnd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Hall w Pekinie, </w:t>
      </w:r>
      <w:proofErr w:type="spellStart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Quintai</w:t>
      </w:r>
      <w:proofErr w:type="spellEnd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Concert</w:t>
      </w:r>
      <w:proofErr w:type="spellEnd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Hall </w:t>
      </w:r>
      <w:proofErr w:type="spellStart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proofErr w:type="spellEnd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Wuhan, </w:t>
      </w:r>
      <w:proofErr w:type="spellStart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Guotai</w:t>
      </w:r>
      <w:proofErr w:type="spellEnd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Arts Center </w:t>
      </w:r>
      <w:proofErr w:type="spellStart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proofErr w:type="spellEnd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Chongquing</w:t>
      </w:r>
      <w:proofErr w:type="spellEnd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Busan</w:t>
      </w:r>
      <w:proofErr w:type="spellEnd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Cultural</w:t>
      </w:r>
      <w:proofErr w:type="spellEnd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Center w </w:t>
      </w:r>
      <w:proofErr w:type="spellStart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Busan</w:t>
      </w:r>
      <w:proofErr w:type="spellEnd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Teatro</w:t>
      </w:r>
      <w:proofErr w:type="spellEnd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Puccini w Mediolanie, </w:t>
      </w:r>
      <w:proofErr w:type="spellStart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Teatro</w:t>
      </w:r>
      <w:proofErr w:type="spellEnd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Sergio Cardoso w Sao Paulo, Centro </w:t>
      </w:r>
      <w:proofErr w:type="spellStart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Cultural</w:t>
      </w:r>
      <w:proofErr w:type="spellEnd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 Sao Paulo, </w:t>
      </w:r>
      <w:proofErr w:type="spellStart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Capela</w:t>
      </w:r>
      <w:proofErr w:type="spellEnd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Santa Maria w Kurytybie, </w:t>
      </w:r>
      <w:proofErr w:type="spellStart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Teatro</w:t>
      </w:r>
      <w:proofErr w:type="spellEnd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Civico</w:t>
      </w:r>
      <w:proofErr w:type="spellEnd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Vercelli, Palau de la </w:t>
      </w:r>
      <w:proofErr w:type="spellStart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Musica</w:t>
      </w:r>
      <w:proofErr w:type="spellEnd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Catalana</w:t>
      </w:r>
      <w:proofErr w:type="spellEnd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Barcelonie, Victoria </w:t>
      </w:r>
      <w:proofErr w:type="spellStart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Concert</w:t>
      </w:r>
      <w:proofErr w:type="spellEnd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Hall w Singapurze, </w:t>
      </w:r>
      <w:proofErr w:type="spellStart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Collonge-Bellerive</w:t>
      </w:r>
      <w:proofErr w:type="spellEnd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Genewie, Muzeum F. Liszta w Weimarze, Konserwatorium Muzyczne w </w:t>
      </w:r>
      <w:proofErr w:type="spellStart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Shanghaju</w:t>
      </w:r>
      <w:proofErr w:type="spellEnd"/>
      <w:r w:rsidR="003A05C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Carskie Sioło w Petersburgu, Filharmonia Narodowa w Warszawie, Teatr Wielki Opera Narodowa, Zamek Królewski w Warszawie. </w:t>
      </w:r>
    </w:p>
    <w:p w:rsidR="003A05CC" w:rsidRDefault="00D7527C" w:rsidP="00D7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Pianista wystąpił do tej pory z ponad 400 recital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ami i koncertami, odwiedzając 36</w:t>
      </w:r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krajów na 6 kontynentach (Polska, Czechy, Słowacja, Niemcy, Litwa, Rosja, Rumunia, Austria, Chorwacja, Serbia, Bułgaria, Szwajcaria, Włochy, Belgia,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Holandia, </w:t>
      </w:r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Francja, Hiszpania, Wielka Brytania, Finlandia, Norwegia, Etiopia, Tanzania, Japonia, Chiny, Korea Południowa, Singapur, Malezja, Australia, Peru, Brazylia, Ekwador, Kostaryka, Kolumbia, Stany Zjednoczone, Jamajka, Curacao). Często prowadzi swoje własne koncerty, wprowadzając słuchaczy w tajniki wykonywanej muzyki i przybliżając ciekawe fakty z biografii kompozytorów. Wszędzie, gdzie występuje, spotyka się z gorącym przyjęciem publiczności oraz krytyki, co skutkuje kolejnymi zaproszeniami na przyszłość. Szczególnie ceniony jest w Azji: po spektakularnym debiucie solowym w Tokio w lipcu 2017 roku, w prestiżowym magazynie „Chopin" ukazała się niezwykle entuzjastyczna recenzja, Ten występ zaowocował </w:t>
      </w:r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kolejnymi zaproszeniami na recitale w Japonii (Tokio, Osaka, Nagoja, Sapporo,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Asahikawa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Obihiro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Hakodate,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Aomori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jak również kontraktem z magazynem „Chopin" na comiesięczne artykuły o wykonawstwie muzyki F. Chopina. W grudniu 2017 zadebiutował w Chinach, gdzie w ramach Festiwalu "Polskie Kręgi Sztuki" (największego festiwalu polskiej sztuki w Chinach) wystąpił w prestiżowej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Beijing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Concert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Hall. Koncert ten odbił się szerokim echem we wszystkich najważniejszych mediach chińskich. Jest również ulubieńcem norweskiej publiczności – wystąpił do tej pory w ponad 30 różnych miastach Norwegii, wszędzie wzbudzając wielki entuzjazm i otrzymując zaproszenia na kolejne występy. </w:t>
      </w:r>
    </w:p>
    <w:p w:rsidR="00D7527C" w:rsidRPr="00D7527C" w:rsidRDefault="003A05CC" w:rsidP="00D7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Niemczuk</w:t>
      </w:r>
      <w:r w:rsidR="00D7527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bardzo rozbudowany repertuar obejmujący ponad 250 utworów solowych i 28 koncertów na fortepian z orkiestrą od epoki baroku po 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zykę XX i XXI wieku. Należy do wąskiego grona pianistów, którzy</w:t>
      </w:r>
      <w:r w:rsidR="00D7527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swoim </w:t>
      </w:r>
      <w:r w:rsidR="00D7527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repertuarze posiada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 wszystkie dzieła </w:t>
      </w:r>
      <w:r w:rsidR="00D7527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Fryderyka Chopina. W latach pandemii COVID-19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D7527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2020-2022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7527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Grzegorz Niemczuk stworzył bezprecedensowy i unikatowy w skali świata projekt nagrań filmów-wykładów o wszystkich utworach Fryderyka Chopina, przeznaczonych przede wszystkim dla melomanów, chcących głębiej zrozumieć arcydzieła najwybitniejszego polskiego kompozytora. Powstało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 330</w:t>
      </w:r>
      <w:r w:rsidR="00D7527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odcinków w dwóch wersjach językowych (polskiej i angielskiej), opublikowanych na </w:t>
      </w:r>
      <w:proofErr w:type="spellStart"/>
      <w:r w:rsidR="00D7527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YouTube</w:t>
      </w:r>
      <w:proofErr w:type="spellEnd"/>
      <w:r w:rsidR="00D7527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stronie artysty na </w:t>
      </w:r>
      <w:proofErr w:type="spellStart"/>
      <w:r w:rsidR="00D7527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Facebooku</w:t>
      </w:r>
      <w:proofErr w:type="spellEnd"/>
      <w:r w:rsidR="00D7527C"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7527C" w:rsidRPr="00D7527C" w:rsidRDefault="00D7527C" w:rsidP="00D7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905000" cy="1435100"/>
            <wp:effectExtent l="19050" t="0" r="0" b="0"/>
            <wp:docPr id="2" name="Obraz 2" descr="Carnegi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negi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Grzegorz Niemczuk jest zwycięzcą wielu konkursów pianistycznych. W 2013 roku wygrał – jako pierwszy Polak w historii – „International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Carnegie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Hall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Concerto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Debut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Competition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w Nowym Jorku. Ta prestiżowa nagroda otworzyła mu drogę do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Carnegie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Hall, gdzie w lutym 2013 roku miał okazję zaprezentować II Koncert fortepianowy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f-moll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op. 21 F. Chopina, zbierając znakomite recenzje. W 2016 roku został finalistą oraz laureatem Nagrody Specjalnej na 2016 International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Busan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Maru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Music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Festival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Korei Południowej. Jest również zwycięzcą 40 Ogólnopolskiego Konkursu Pianistycznego im. F. Chopina w Warszawie w 2010 roku oraz międzynarodowych konkursów we Włoszech i Belgii.</w:t>
      </w:r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A0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Plany artystyczne na lata 2024-2025 obejmują debiuty w tak prestiżowych salach koncertowych, jak wiedeński </w:t>
      </w:r>
      <w:proofErr w:type="spellStart"/>
      <w:r w:rsidR="003A05CC">
        <w:rPr>
          <w:rFonts w:ascii="Times New Roman" w:eastAsia="Times New Roman" w:hAnsi="Times New Roman" w:cs="Times New Roman"/>
          <w:sz w:val="24"/>
          <w:szCs w:val="24"/>
          <w:lang w:eastAsia="pl-PL"/>
        </w:rPr>
        <w:t>Konzerthaus</w:t>
      </w:r>
      <w:proofErr w:type="spellEnd"/>
      <w:r w:rsidR="003A05CC">
        <w:rPr>
          <w:rFonts w:ascii="Times New Roman" w:eastAsia="Times New Roman" w:hAnsi="Times New Roman" w:cs="Times New Roman"/>
          <w:sz w:val="24"/>
          <w:szCs w:val="24"/>
          <w:lang w:eastAsia="pl-PL"/>
        </w:rPr>
        <w:t>, praska Sala koncertowa „</w:t>
      </w:r>
      <w:proofErr w:type="spellStart"/>
      <w:r w:rsidR="003A05CC">
        <w:rPr>
          <w:rFonts w:ascii="Times New Roman" w:eastAsia="Times New Roman" w:hAnsi="Times New Roman" w:cs="Times New Roman"/>
          <w:sz w:val="24"/>
          <w:szCs w:val="24"/>
          <w:lang w:eastAsia="pl-PL"/>
        </w:rPr>
        <w:t>Rudolfinum</w:t>
      </w:r>
      <w:proofErr w:type="spellEnd"/>
      <w:r w:rsidR="003A0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czy </w:t>
      </w:r>
      <w:proofErr w:type="spellStart"/>
      <w:r w:rsidR="003A05CC">
        <w:rPr>
          <w:rFonts w:ascii="Times New Roman" w:eastAsia="Times New Roman" w:hAnsi="Times New Roman" w:cs="Times New Roman"/>
          <w:sz w:val="24"/>
          <w:szCs w:val="24"/>
          <w:lang w:eastAsia="pl-PL"/>
        </w:rPr>
        <w:t>Tonhale</w:t>
      </w:r>
      <w:proofErr w:type="spellEnd"/>
      <w:r w:rsidR="003A0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Zurychu. Planowane są również trasy koncertowe w Polsce, Norwegii oraz Japonii. </w:t>
      </w:r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A05CC">
        <w:rPr>
          <w:rFonts w:ascii="Times New Roman" w:eastAsia="Times New Roman" w:hAnsi="Times New Roman" w:cs="Times New Roman"/>
          <w:sz w:val="24"/>
          <w:szCs w:val="24"/>
          <w:lang w:eastAsia="pl-PL"/>
        </w:rPr>
        <w:t>Pianista o</w:t>
      </w:r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becnie mieszka w Bielsku-Białej. Od października 2017 roku jest doktorem sztuki, pracując na Un</w:t>
      </w:r>
      <w:r w:rsidR="003A05CC">
        <w:rPr>
          <w:rFonts w:ascii="Times New Roman" w:eastAsia="Times New Roman" w:hAnsi="Times New Roman" w:cs="Times New Roman"/>
          <w:sz w:val="24"/>
          <w:szCs w:val="24"/>
          <w:lang w:eastAsia="pl-PL"/>
        </w:rPr>
        <w:t>iwersytecie Śląskim (Wydział Sztuki</w:t>
      </w:r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stanowisku adiunkta. Jest również zapraszany do prowadzenia kursów mistrzowskich na wielu uczelniach muzycznych na całym świecie, w tym: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the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Nanyang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Academy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Art w Singapurze,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Norges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Musikkhøgskole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Oslo,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University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Agder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Kristiansand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University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the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West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Indies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Kingston na Jamajce, Uniwersytet Stanowy Santa Catarina we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Florianopolis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Uniwersytet Stanowy w Porto Alegre, w Brazylii, Konserwatorium Muzyczne w Limie, w Peru, Xiamen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University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Changde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>University</w:t>
      </w:r>
      <w:proofErr w:type="spellEnd"/>
      <w:r w:rsidRPr="00D7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Chinach.</w:t>
      </w:r>
      <w:r w:rsidR="003A0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6140" w:rsidRDefault="004B0682"/>
    <w:sectPr w:rsidR="00836140" w:rsidSect="00AA5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527C"/>
    <w:rsid w:val="003A05CC"/>
    <w:rsid w:val="004B0682"/>
    <w:rsid w:val="00AA5BB9"/>
    <w:rsid w:val="00AF7053"/>
    <w:rsid w:val="00BA1E2B"/>
    <w:rsid w:val="00D7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basedOn w:val="Domylnaczcionkaakapitu"/>
    <w:uiPriority w:val="99"/>
    <w:semiHidden/>
    <w:unhideWhenUsed/>
    <w:rsid w:val="00D7527C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7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752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9224">
              <w:marLeft w:val="0"/>
              <w:marRight w:val="0"/>
              <w:marTop w:val="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9386">
              <w:marLeft w:val="0"/>
              <w:marRight w:val="0"/>
              <w:marTop w:val="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8213">
              <w:marLeft w:val="0"/>
              <w:marRight w:val="0"/>
              <w:marTop w:val="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0143">
              <w:marLeft w:val="0"/>
              <w:marRight w:val="0"/>
              <w:marTop w:val="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612">
              <w:marLeft w:val="0"/>
              <w:marRight w:val="0"/>
              <w:marTop w:val="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8176">
              <w:marLeft w:val="0"/>
              <w:marRight w:val="0"/>
              <w:marTop w:val="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4624">
              <w:marLeft w:val="0"/>
              <w:marRight w:val="0"/>
              <w:marTop w:val="5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emczuk.com/pl/images/Carnegie.jpg" TargetMode="External"/><Relationship Id="rId5" Type="http://schemas.openxmlformats.org/officeDocument/2006/relationships/hyperlink" Target="https://www.facebook.com/g.niemczuk/photos/a.154245654623846.35445.115988081782937/1199484736766594/?type=3&amp;theater" TargetMode="External"/><Relationship Id="rId4" Type="http://schemas.openxmlformats.org/officeDocument/2006/relationships/hyperlink" Target="http://www.muzeum-saturn.czeladz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Niemczuk</dc:creator>
  <cp:lastModifiedBy>Greg Niemczuk</cp:lastModifiedBy>
  <cp:revision>1</cp:revision>
  <dcterms:created xsi:type="dcterms:W3CDTF">2023-12-31T07:10:00Z</dcterms:created>
  <dcterms:modified xsi:type="dcterms:W3CDTF">2023-12-31T07:40:00Z</dcterms:modified>
</cp:coreProperties>
</file>